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4"/>
        <w:gridCol w:w="3687"/>
        <w:gridCol w:w="1134"/>
        <w:gridCol w:w="1332"/>
        <w:gridCol w:w="1636"/>
        <w:gridCol w:w="31"/>
      </w:tblGrid>
      <w:tr w:rsidR="00006F14" w:rsidRPr="00DF3105" w14:paraId="372A83DC" w14:textId="77777777" w:rsidTr="00A51ECC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023144D6" w14:textId="77777777" w:rsidR="00006F14" w:rsidRPr="00DF3105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006F14" w:rsidRPr="00DF3105" w14:paraId="79A44EEE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51158A7" w14:textId="77777777" w:rsidR="00006F14" w:rsidRPr="009816E0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043C2BE7" w14:textId="77777777" w:rsidR="00006F14" w:rsidRPr="00006F14" w:rsidRDefault="00006F14" w:rsidP="00006F14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3582E552" w14:textId="0614B57A" w:rsidR="00006F14" w:rsidRPr="00006F14" w:rsidRDefault="00006F14" w:rsidP="00006F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>Thursday 3</w:t>
            </w:r>
            <w:r w:rsidRPr="00006F1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 xml:space="preserve"> December 2020</w:t>
            </w:r>
          </w:p>
        </w:tc>
      </w:tr>
      <w:tr w:rsidR="00006F14" w:rsidRPr="00DF3105" w14:paraId="6A919B13" w14:textId="77777777" w:rsidTr="00A51ECC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F74FFFE" w14:textId="77777777" w:rsidR="00006F14" w:rsidRPr="009816E0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68D6CBF" w14:textId="6339FB65" w:rsidR="00006F14" w:rsidRPr="00006F14" w:rsidRDefault="00006F14" w:rsidP="00006F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>7pm</w:t>
            </w:r>
          </w:p>
        </w:tc>
      </w:tr>
      <w:tr w:rsidR="00006F14" w:rsidRPr="00DF3105" w14:paraId="585FBEF7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EF710E0" w14:textId="77777777" w:rsidR="00006F14" w:rsidRPr="009816E0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74F4D93" w14:textId="1555EC3A" w:rsidR="00006F14" w:rsidRPr="00006F14" w:rsidRDefault="00006F14" w:rsidP="00A51E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>On Zoom</w:t>
            </w:r>
          </w:p>
        </w:tc>
      </w:tr>
      <w:tr w:rsidR="00006F14" w:rsidRPr="00DF3105" w14:paraId="0B24E515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C2DFD44" w14:textId="77777777" w:rsidR="00006F14" w:rsidRPr="009816E0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3B5A1D5A" w14:textId="4FEDDA0F" w:rsidR="00006F14" w:rsidRPr="00006F14" w:rsidRDefault="00006F14" w:rsidP="00A51E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F1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Present</w:t>
            </w: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 xml:space="preserve"> : Lavinia M-B (Cha</w:t>
            </w:r>
            <w:r w:rsidR="00320FF0">
              <w:rPr>
                <w:rFonts w:asciiTheme="majorHAnsi" w:hAnsiTheme="majorHAnsi" w:cstheme="majorHAnsi"/>
                <w:sz w:val="24"/>
                <w:szCs w:val="24"/>
              </w:rPr>
              <w:t>ir), Brian Mac (Treasurer), Nic</w:t>
            </w: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 xml:space="preserve"> S, Kenny </w:t>
            </w:r>
            <w:proofErr w:type="spellStart"/>
            <w:r w:rsidRPr="00006F14">
              <w:rPr>
                <w:rFonts w:asciiTheme="majorHAnsi" w:hAnsiTheme="majorHAnsi" w:cstheme="majorHAnsi"/>
                <w:sz w:val="24"/>
                <w:szCs w:val="24"/>
              </w:rPr>
              <w:t>McD</w:t>
            </w:r>
            <w:proofErr w:type="spellEnd"/>
            <w:r w:rsidRPr="00006F14">
              <w:rPr>
                <w:rFonts w:asciiTheme="majorHAnsi" w:hAnsiTheme="majorHAnsi" w:cstheme="majorHAnsi"/>
                <w:sz w:val="24"/>
                <w:szCs w:val="24"/>
              </w:rPr>
              <w:t>, Sam R, Alison J, Romayne W (Sec)</w:t>
            </w:r>
          </w:p>
        </w:tc>
      </w:tr>
      <w:tr w:rsidR="00006F14" w:rsidRPr="00DF3105" w14:paraId="7A82D047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17512E0" w14:textId="77777777" w:rsidR="00006F14" w:rsidRPr="009816E0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Apologies: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361D05A" w14:textId="04A139F1" w:rsidR="00006F14" w:rsidRPr="00006F14" w:rsidRDefault="00006F14" w:rsidP="00A51E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 xml:space="preserve">Heather D via </w:t>
            </w:r>
            <w:proofErr w:type="spellStart"/>
            <w:r w:rsidRPr="00006F14">
              <w:rPr>
                <w:rFonts w:asciiTheme="majorHAnsi" w:hAnsiTheme="majorHAnsi" w:cstheme="majorHAnsi"/>
                <w:sz w:val="24"/>
                <w:szCs w:val="24"/>
              </w:rPr>
              <w:t>Whatsapp</w:t>
            </w:r>
            <w:proofErr w:type="spellEnd"/>
          </w:p>
        </w:tc>
      </w:tr>
      <w:tr w:rsidR="00006F14" w:rsidRPr="00DF3105" w14:paraId="1A3B97ED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77D2DDB" w14:textId="77777777" w:rsidR="00006F14" w:rsidRPr="009816E0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Declaration of interest: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6854D9FC" w14:textId="23774C5D" w:rsidR="00006F14" w:rsidRPr="00006F14" w:rsidRDefault="00006F14" w:rsidP="00A51E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>None Offered</w:t>
            </w:r>
          </w:p>
        </w:tc>
      </w:tr>
      <w:tr w:rsidR="00006F14" w:rsidRPr="009816E0" w14:paraId="2AA5C545" w14:textId="77777777" w:rsidTr="00A51ECC">
        <w:trPr>
          <w:gridAfter w:val="1"/>
          <w:wAfter w:w="31" w:type="dxa"/>
          <w:trHeight w:val="602"/>
        </w:trPr>
        <w:tc>
          <w:tcPr>
            <w:tcW w:w="7677" w:type="dxa"/>
            <w:gridSpan w:val="4"/>
            <w:shd w:val="clear" w:color="auto" w:fill="D9D9D9" w:themeFill="background1" w:themeFillShade="D9"/>
            <w:vAlign w:val="center"/>
          </w:tcPr>
          <w:p w14:paraId="7B4030D7" w14:textId="77777777" w:rsidR="00006F14" w:rsidRPr="009816E0" w:rsidRDefault="00006F14" w:rsidP="00A51E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689EAED3" w14:textId="77777777" w:rsidR="00006F14" w:rsidRPr="009816E0" w:rsidRDefault="00006F14" w:rsidP="00A51E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006F14" w:rsidRPr="00DF3105" w14:paraId="15F67B37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48DC222" w14:textId="77777777" w:rsidR="00006F14" w:rsidRPr="00DF3105" w:rsidRDefault="00006F14" w:rsidP="00A5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BDE8F6C" w14:textId="77777777" w:rsidR="00006F1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 xml:space="preserve">Review of actions from previous meeting </w:t>
            </w:r>
          </w:p>
          <w:p w14:paraId="3D5D5291" w14:textId="7A9375A2" w:rsidR="00006F14" w:rsidRPr="006E7C3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t>The minutes of the previous meeting were accepted</w:t>
            </w:r>
            <w:r>
              <w:rPr>
                <w:lang w:val="gd-GB"/>
              </w:rPr>
              <w:t xml:space="preserve"> as no objections or amendments were offered.</w:t>
            </w:r>
          </w:p>
        </w:tc>
        <w:tc>
          <w:tcPr>
            <w:tcW w:w="1636" w:type="dxa"/>
            <w:shd w:val="clear" w:color="auto" w:fill="FFFFFF" w:themeFill="background1"/>
          </w:tcPr>
          <w:p w14:paraId="403551B4" w14:textId="77777777" w:rsidR="00006F1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C35BD" w14:textId="684695DD" w:rsidR="00006F14" w:rsidRPr="00DF3105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6F14" w:rsidRPr="00DF3105" w14:paraId="618C28B9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BE1A182" w14:textId="77777777" w:rsidR="00006F14" w:rsidRPr="00DF3105" w:rsidRDefault="00006F14" w:rsidP="00A5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A105C82" w14:textId="77777777" w:rsidR="00006F1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pprove </w:t>
            </w:r>
            <w:r w:rsidRPr="00DF3105">
              <w:rPr>
                <w:rFonts w:ascii="Arial" w:hAnsi="Arial" w:cs="Arial"/>
                <w:sz w:val="24"/>
                <w:szCs w:val="24"/>
              </w:rPr>
              <w:t>minutes of previous meeting</w:t>
            </w:r>
          </w:p>
          <w:p w14:paraId="09FDB85E" w14:textId="0B0F2557" w:rsidR="00006F14" w:rsidRPr="00006F14" w:rsidRDefault="00006F14" w:rsidP="00A51E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06F14">
              <w:rPr>
                <w:rFonts w:asciiTheme="majorHAnsi" w:hAnsiTheme="majorHAnsi" w:cstheme="majorHAnsi"/>
                <w:sz w:val="24"/>
                <w:szCs w:val="24"/>
              </w:rPr>
              <w:t>Approved Lavinia M-B, seconded Brian Mac</w:t>
            </w:r>
          </w:p>
        </w:tc>
        <w:tc>
          <w:tcPr>
            <w:tcW w:w="1636" w:type="dxa"/>
            <w:shd w:val="clear" w:color="auto" w:fill="FFFFFF" w:themeFill="background1"/>
          </w:tcPr>
          <w:p w14:paraId="6596B434" w14:textId="77777777" w:rsidR="00006F14" w:rsidRPr="00DF3105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14" w:rsidRPr="00DF3105" w14:paraId="5394AEFC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59032862" w14:textId="77777777" w:rsidR="00006F14" w:rsidRDefault="00006F14" w:rsidP="00A5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5042E7A" w14:textId="6305C179" w:rsidR="004B1972" w:rsidRDefault="004B1972" w:rsidP="00006F14">
            <w:r>
              <w:rPr>
                <w:rFonts w:ascii="Arial" w:hAnsi="Arial" w:cs="Arial"/>
                <w:sz w:val="24"/>
                <w:szCs w:val="24"/>
              </w:rPr>
              <w:t>An Cridhe business</w:t>
            </w:r>
          </w:p>
          <w:p w14:paraId="24ED01F9" w14:textId="7909B8D1" w:rsidR="00006F14" w:rsidRDefault="00006F14" w:rsidP="00006F14">
            <w:pPr>
              <w:rPr>
                <w:lang w:val="en-GB"/>
              </w:rPr>
            </w:pPr>
            <w:r>
              <w:t xml:space="preserve">Monies have been received from the </w:t>
            </w:r>
            <w:proofErr w:type="spellStart"/>
            <w:r>
              <w:t>Covid</w:t>
            </w:r>
            <w:proofErr w:type="spellEnd"/>
            <w:r>
              <w:t xml:space="preserve"> fund Adapt and Thrive.  This will enable the bunkhouse to be adapted to comply with the </w:t>
            </w:r>
            <w:proofErr w:type="spellStart"/>
            <w:r>
              <w:t>Covid</w:t>
            </w:r>
            <w:proofErr w:type="spellEnd"/>
            <w:r>
              <w:t xml:space="preserve"> regulations which are anticipated to continue through next summer, and to install a facility that will offer online payment methods in An Cridhe.   The bunkhouse alterations will reduce the capacity from 16 to 13 people, but a small increase in price will mitigate this reduction.  </w:t>
            </w:r>
          </w:p>
          <w:p w14:paraId="33716FD8" w14:textId="77777777" w:rsidR="00006F14" w:rsidRDefault="00006F14" w:rsidP="00006F14">
            <w:r>
              <w:t xml:space="preserve">A grant has been received from the Foyle Foundation which will go towards running costs of the An Cridhe building.  </w:t>
            </w:r>
          </w:p>
          <w:p w14:paraId="21DC88C3" w14:textId="77777777" w:rsidR="00006F14" w:rsidRDefault="00006F14" w:rsidP="00006F14">
            <w:r>
              <w:t>A grant has been received from HIE which will be used to improve existing community and visitor facilities at An Cridhe.</w:t>
            </w:r>
          </w:p>
          <w:p w14:paraId="69311602" w14:textId="0BBE3779" w:rsidR="00006F14" w:rsidRDefault="00006F14" w:rsidP="00A51EC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2645D6" w14:textId="77777777" w:rsidR="00006F14" w:rsidRPr="00AF6A73" w:rsidRDefault="00006F14" w:rsidP="00A51EC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F14F72D" w14:textId="2275AFB9" w:rsidR="00006F14" w:rsidRPr="00006F14" w:rsidRDefault="00006F14" w:rsidP="00006F14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525B5476" w14:textId="77777777" w:rsidR="00006F1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407EA" w14:textId="77777777" w:rsidR="00006F1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055B4" w14:textId="4D1BB5F5" w:rsidR="00006F14" w:rsidRPr="00DF3105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14" w:rsidRPr="00DF3105" w14:paraId="2185D82D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0A09D629" w14:textId="77777777" w:rsidR="00006F14" w:rsidRDefault="00006F14" w:rsidP="00A5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171DA5FA" w14:textId="6EC19D16" w:rsidR="00006F14" w:rsidRDefault="00006F14" w:rsidP="00006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>Financial update</w:t>
            </w:r>
          </w:p>
          <w:p w14:paraId="14B45A71" w14:textId="77777777" w:rsidR="00006F14" w:rsidRPr="00006F14" w:rsidRDefault="00006F14" w:rsidP="00006F14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7537C4" w14:textId="77777777" w:rsidR="00006F14" w:rsidRDefault="00006F14" w:rsidP="00006F14">
            <w:pPr>
              <w:rPr>
                <w:lang w:val="en-GB"/>
              </w:rPr>
            </w:pPr>
            <w:r>
              <w:t xml:space="preserve">A spreadsheet of the budget was </w:t>
            </w:r>
            <w:r>
              <w:rPr>
                <w:lang w:val="gd-GB"/>
              </w:rPr>
              <w:t>considered, having previously been emailed to all directors</w:t>
            </w:r>
            <w:r>
              <w:t>.   Its approval was proposed by Lavinia, seconded by Nic</w:t>
            </w:r>
            <w:r>
              <w:rPr>
                <w:lang w:val="gd-GB"/>
              </w:rPr>
              <w:t>, subject to the marketing figure being £2,000 (as per the Adapt &amp; Thrive Grant), and salary amendments referred to in the private minutes</w:t>
            </w:r>
            <w:r>
              <w:t xml:space="preserve">.  </w:t>
            </w:r>
          </w:p>
          <w:p w14:paraId="3669A9DA" w14:textId="495ED838" w:rsidR="00006F14" w:rsidRPr="00006F14" w:rsidRDefault="00006F14" w:rsidP="00006F1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0EA5EA90" w14:textId="77777777" w:rsidR="00006F1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44C0A" w14:textId="77777777" w:rsidR="00006F14" w:rsidRPr="00DF3105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 and Chair</w:t>
            </w:r>
          </w:p>
        </w:tc>
      </w:tr>
      <w:tr w:rsidR="00006F14" w:rsidRPr="00DF3105" w14:paraId="086C7436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6C30732" w14:textId="77777777" w:rsidR="00006F14" w:rsidRDefault="00006F14" w:rsidP="00A5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22F7E2A1" w14:textId="77777777" w:rsidR="00006F14" w:rsidRPr="006E7C34" w:rsidRDefault="00006F14" w:rsidP="00006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 xml:space="preserve">Project update </w:t>
            </w:r>
          </w:p>
        </w:tc>
        <w:tc>
          <w:tcPr>
            <w:tcW w:w="1636" w:type="dxa"/>
            <w:shd w:val="clear" w:color="auto" w:fill="FFFFFF" w:themeFill="background1"/>
          </w:tcPr>
          <w:p w14:paraId="1ABE0FAF" w14:textId="2F1046A7" w:rsidR="00006F14" w:rsidRPr="00DF3105" w:rsidRDefault="00320FF0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006F14" w:rsidRPr="00DF3105" w14:paraId="6984BADF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3B2E19B" w14:textId="77777777" w:rsidR="00006F14" w:rsidRDefault="00006F14" w:rsidP="00A5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4085D4AB" w14:textId="77777777" w:rsidR="00006F14" w:rsidRPr="00AF6A73" w:rsidRDefault="00006F14" w:rsidP="00006F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>Review of governing document</w:t>
            </w:r>
          </w:p>
        </w:tc>
        <w:tc>
          <w:tcPr>
            <w:tcW w:w="1636" w:type="dxa"/>
            <w:shd w:val="clear" w:color="auto" w:fill="FFFFFF" w:themeFill="background1"/>
          </w:tcPr>
          <w:p w14:paraId="52964292" w14:textId="7D0BD995" w:rsidR="00006F14" w:rsidRPr="00DF3105" w:rsidRDefault="00320FF0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006F14" w:rsidRPr="00DF3105" w14:paraId="1BA2C1CA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B6B2493" w14:textId="77777777" w:rsidR="00006F14" w:rsidRDefault="00006F14" w:rsidP="00A5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26D64DB6" w14:textId="77777777" w:rsidR="00006F1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</w:t>
            </w:r>
            <w:r w:rsidRPr="00DF3105">
              <w:rPr>
                <w:rFonts w:ascii="Arial" w:hAnsi="Arial" w:cs="Arial"/>
                <w:sz w:val="24"/>
                <w:szCs w:val="24"/>
              </w:rPr>
              <w:t xml:space="preserve"> business</w:t>
            </w:r>
          </w:p>
          <w:p w14:paraId="1866DE9E" w14:textId="57BA6DC4" w:rsidR="004B1972" w:rsidRPr="00DF3105" w:rsidRDefault="004B1972" w:rsidP="00320FF0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The outside of An Cridhe </w:t>
            </w:r>
            <w:r w:rsidR="00320FF0">
              <w:t>needs</w:t>
            </w:r>
            <w:bookmarkStart w:id="0" w:name="_GoBack"/>
            <w:bookmarkEnd w:id="0"/>
            <w:r>
              <w:t xml:space="preserve"> re-rendered.  The need to get quotes from contractors was discussed.   </w:t>
            </w:r>
          </w:p>
        </w:tc>
        <w:tc>
          <w:tcPr>
            <w:tcW w:w="1636" w:type="dxa"/>
            <w:shd w:val="clear" w:color="auto" w:fill="FFFFFF" w:themeFill="background1"/>
          </w:tcPr>
          <w:p w14:paraId="3D770FB7" w14:textId="127B1D65" w:rsidR="00006F14" w:rsidRPr="00DF3105" w:rsidRDefault="004B1972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Jones</w:t>
            </w:r>
          </w:p>
        </w:tc>
      </w:tr>
      <w:tr w:rsidR="00006F14" w:rsidRPr="00DF3105" w14:paraId="18FCA958" w14:textId="77777777" w:rsidTr="00A51ECC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DF121D9" w14:textId="77777777" w:rsidR="00006F14" w:rsidRDefault="00006F14" w:rsidP="00A51E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5DFC19E0" w14:textId="77777777" w:rsidR="00006F14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 xml:space="preserve">Time, date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Pr="00DF310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F3105">
              <w:rPr>
                <w:rFonts w:ascii="Arial" w:hAnsi="Arial" w:cs="Arial"/>
                <w:sz w:val="24"/>
                <w:szCs w:val="24"/>
              </w:rPr>
              <w:t xml:space="preserve"> next meeting</w:t>
            </w:r>
          </w:p>
          <w:p w14:paraId="36AC55E7" w14:textId="0B77411D" w:rsidR="004B1972" w:rsidRPr="00DF3105" w:rsidRDefault="004B1972" w:rsidP="00A51ECC">
            <w:pPr>
              <w:rPr>
                <w:rFonts w:ascii="Arial" w:hAnsi="Arial" w:cs="Arial"/>
                <w:sz w:val="24"/>
                <w:szCs w:val="24"/>
              </w:rPr>
            </w:pPr>
            <w:r>
              <w:t>Thursday 14</w:t>
            </w:r>
            <w:r>
              <w:rPr>
                <w:vertAlign w:val="superscript"/>
              </w:rPr>
              <w:t>th</w:t>
            </w:r>
            <w:r>
              <w:t xml:space="preserve"> January 7pm by </w:t>
            </w:r>
            <w:r>
              <w:rPr>
                <w:lang w:val="gd-GB"/>
              </w:rPr>
              <w:t>Z</w:t>
            </w:r>
            <w:proofErr w:type="spellStart"/>
            <w:r>
              <w:t>oom</w:t>
            </w:r>
            <w:proofErr w:type="spellEnd"/>
          </w:p>
        </w:tc>
        <w:tc>
          <w:tcPr>
            <w:tcW w:w="1636" w:type="dxa"/>
            <w:shd w:val="clear" w:color="auto" w:fill="FFFFFF" w:themeFill="background1"/>
          </w:tcPr>
          <w:p w14:paraId="0C68511E" w14:textId="77777777" w:rsidR="00006F14" w:rsidRPr="00DF3105" w:rsidRDefault="00006F14" w:rsidP="00A51E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F14" w:rsidRPr="009C211D" w14:paraId="54A6C36F" w14:textId="77777777" w:rsidTr="00A51ECC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FF94659" w14:textId="77777777" w:rsidR="00006F14" w:rsidRPr="009C211D" w:rsidRDefault="00006F14" w:rsidP="00A51ECC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090C92B6" w14:textId="77777777" w:rsidR="00006F14" w:rsidRPr="009C211D" w:rsidRDefault="00006F14" w:rsidP="00A51EC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650371" w14:textId="77777777" w:rsidR="00006F14" w:rsidRPr="009C211D" w:rsidRDefault="00006F14" w:rsidP="00A51ECC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3841F026" w14:textId="77777777" w:rsidR="00006F14" w:rsidRPr="009C211D" w:rsidRDefault="00006F14" w:rsidP="00A51ECC">
            <w:pPr>
              <w:rPr>
                <w:rFonts w:ascii="Arial" w:hAnsi="Arial" w:cs="Arial"/>
              </w:rPr>
            </w:pPr>
          </w:p>
        </w:tc>
      </w:tr>
    </w:tbl>
    <w:p w14:paraId="6EB08A1C" w14:textId="77777777" w:rsidR="00006F14" w:rsidRDefault="00006F14"/>
    <w:sectPr w:rsidR="00006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4"/>
    <w:rsid w:val="00006F14"/>
    <w:rsid w:val="00320FF0"/>
    <w:rsid w:val="004B1972"/>
    <w:rsid w:val="007B65C7"/>
    <w:rsid w:val="009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1D18"/>
  <w15:chartTrackingRefBased/>
  <w15:docId w15:val="{028372F6-2219-4D0E-B397-BA2DE89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14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F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Romayne</dc:creator>
  <cp:keywords/>
  <dc:description/>
  <cp:lastModifiedBy>Alison Jones</cp:lastModifiedBy>
  <cp:revision>2</cp:revision>
  <dcterms:created xsi:type="dcterms:W3CDTF">2020-12-14T13:36:00Z</dcterms:created>
  <dcterms:modified xsi:type="dcterms:W3CDTF">2020-12-14T13:36:00Z</dcterms:modified>
</cp:coreProperties>
</file>